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.55638122558594" w:lineRule="auto"/>
        <w:ind w:left="28.72802734375" w:right="0" w:firstLine="1.27197265625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color w:val="202124"/>
          <w:rtl w:val="0"/>
        </w:rPr>
        <w:t xml:space="preserve">Use this worksheet to help organize your League’s responses for the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Program Planning Response Form: 2023-25 Biennium</w:t>
        </w:r>
      </w:hyperlink>
      <w:r w:rsidDel="00000000" w:rsidR="00000000" w:rsidRPr="00000000">
        <w:rPr>
          <w:rFonts w:ascii="Lato" w:cs="Lato" w:eastAsia="Lato" w:hAnsi="Lato"/>
          <w:color w:val="202124"/>
          <w:rtl w:val="0"/>
        </w:rPr>
        <w:t xml:space="preserve">, which is due March 1, 2023.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.55638122558594" w:lineRule="auto"/>
        <w:ind w:left="28.72802734375" w:right="0" w:firstLine="1.27197265625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081573486328125" w:right="0" w:firstLine="0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Questions? Please send an email to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1155cc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1155cc"/>
          <w:u w:val="single"/>
          <w:shd w:fill="auto" w:val="clear"/>
          <w:vertAlign w:val="baseline"/>
          <w:rtl w:val="0"/>
        </w:rPr>
        <w:t xml:space="preserve">issues@lwvil.org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1155cc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081573486328125" w:right="0" w:firstLine="0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081573486328125" w:right="0" w:firstLine="0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Your League’s total membership: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633544921875" w:right="1966.759033203125" w:firstLine="24.92645263671875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Total members participating in Program Planning: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633544921875" w:right="1966.759033203125" w:firstLine="24.92645263671875"/>
        <w:jc w:val="left"/>
        <w:rPr>
          <w:rFonts w:ascii="Lato" w:cs="Lato" w:eastAsia="Lato" w:hAnsi="Lato"/>
          <w:b w:val="1"/>
          <w:color w:val="cc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633544921875" w:right="1966.759033203125" w:firstLine="24.92645263671875"/>
        <w:jc w:val="left"/>
        <w:rPr>
          <w:rFonts w:ascii="Lato" w:cs="Lato" w:eastAsia="Lato" w:hAnsi="Lato"/>
          <w:b w:val="1"/>
          <w:i w:val="0"/>
          <w:smallCaps w:val="0"/>
          <w:strike w:val="0"/>
          <w:color w:val="cc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cc0000"/>
          <w:sz w:val="28"/>
          <w:szCs w:val="28"/>
          <w:shd w:fill="auto" w:val="clear"/>
          <w:vertAlign w:val="baseline"/>
          <w:rtl w:val="0"/>
        </w:rPr>
        <w:t xml:space="preserve">RECOMMENDATIONS ON CURRENT LWVIL POSITIONS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633544921875" w:right="1966.759033203125" w:firstLine="24.92645263671875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vertAlign w:val="baseline"/>
        </w:rPr>
      </w:pPr>
      <w:r w:rsidDel="00000000" w:rsidR="00000000" w:rsidRPr="00000000">
        <w:rPr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e positions are listed in the order found in the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-202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edition of </w:t>
      </w:r>
      <w:hyperlink r:id="rId7">
        <w:r w:rsidDel="00000000" w:rsidR="00000000" w:rsidRPr="00000000">
          <w:rPr>
            <w:i w:val="1"/>
            <w:color w:val="1155cc"/>
            <w:u w:val="single"/>
            <w:vertAlign w:val="baseline"/>
            <w:rtl w:val="0"/>
          </w:rPr>
          <w:t xml:space="preserve">Where We Stand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30"/>
        <w:gridCol w:w="1125"/>
        <w:gridCol w:w="1035"/>
        <w:gridCol w:w="810"/>
        <w:tblGridChange w:id="0">
          <w:tblGrid>
            <w:gridCol w:w="6030"/>
            <w:gridCol w:w="1125"/>
            <w:gridCol w:w="1035"/>
            <w:gridCol w:w="81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.51998901367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Representative Government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Constitutional Implementation &amp; Amendments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County Government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Consolidation of Governmental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205.80001831054688" w:right="948.0395507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Election Laws (Registration &amp; Elections, State Board of Elections,Election Systems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40" w:lineRule="auto"/>
              <w:ind w:left="206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Criteria,Term Limits, State Redistricting)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Recommendations: for each position where you checked Revise above, indicate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1) whether all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or part of the position needs to be changed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2) the rationale for the recommendation;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3) your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League's commitment and available resources for doing this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ork over the next two years.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color w:val="202124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cc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30"/>
        <w:gridCol w:w="1125"/>
        <w:gridCol w:w="1035"/>
        <w:gridCol w:w="810"/>
        <w:tblGridChange w:id="0">
          <w:tblGrid>
            <w:gridCol w:w="6030"/>
            <w:gridCol w:w="1125"/>
            <w:gridCol w:w="1035"/>
            <w:gridCol w:w="81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.7600097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Natural Resources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258.4800720214844" w:right="1248.1597900390625" w:hanging="0.960083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Land Use Policies (Comprehensive Policy, Development Impact Fees)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.5199890136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Large Scale Livestock Facilities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.4800720214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Pesticides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.879943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Water – Great Lakes Ecosystem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60177612305" w:lineRule="auto"/>
        <w:ind w:left="7.286376953125" w:right="172.158203125" w:firstLine="10.1568603515625"/>
        <w:jc w:val="left"/>
        <w:rPr>
          <w:rFonts w:ascii="Lato" w:cs="Lato" w:eastAsia="Lato" w:hAnsi="Lato"/>
          <w:color w:val="202124"/>
          <w:sz w:val="22.079999923706055"/>
          <w:szCs w:val="22.079999923706055"/>
          <w:highlight w:val="whit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Recommendations: for each position where you checked Revise above, indicate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60177612305" w:lineRule="auto"/>
        <w:ind w:left="7.286376953125" w:right="172.158203125" w:firstLine="10.1568603515625"/>
        <w:jc w:val="left"/>
        <w:rPr>
          <w:rFonts w:ascii="Lato" w:cs="Lato" w:eastAsia="Lato" w:hAnsi="Lato"/>
          <w:color w:val="202124"/>
          <w:sz w:val="22.079999923706055"/>
          <w:szCs w:val="22.079999923706055"/>
          <w:highlight w:val="whit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1) whether all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or part of the position needs to be changed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60177612305" w:lineRule="auto"/>
        <w:ind w:left="7.286376953125" w:right="172.158203125" w:firstLine="10.1568603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2) the rationale for the recommendation;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60177612305" w:lineRule="auto"/>
        <w:ind w:left="7.286376953125" w:right="172.158203125" w:firstLine="10.1568603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3) your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League's commitment and available resources for doing this work over the next two years.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60177612305" w:lineRule="auto"/>
        <w:ind w:left="7.286376953125" w:right="172.158203125" w:firstLine="10.1568603515625"/>
        <w:jc w:val="left"/>
        <w:rPr>
          <w:rFonts w:ascii="Lato" w:cs="Lato" w:eastAsia="Lato" w:hAnsi="Lato"/>
          <w:color w:val="202124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20"/>
        <w:gridCol w:w="1080"/>
        <w:gridCol w:w="990"/>
        <w:gridCol w:w="930"/>
        <w:tblGridChange w:id="0">
          <w:tblGrid>
            <w:gridCol w:w="6120"/>
            <w:gridCol w:w="1080"/>
            <w:gridCol w:w="990"/>
            <w:gridCol w:w="93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.639984130859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Policy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8.239746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Drop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Children’s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Criminal Justice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.4800720214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Death Penalty Abolition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227.87994384765625" w:right="340.1202392578125" w:firstLine="9.8400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Gun Violence Prevention (Handgun Control, Assault Weapons Control)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.319946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Immigration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.319946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Income Assistance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.5199890136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and Moderate Income Housing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.76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Mental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236.99996948242188" w:right="167.3199462890625" w:hanging="1.19995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Schools (Quality, Finance, Higher Education Funding, Charter Schools)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5.80001831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Fiscal Policies (Statement on Gambling)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Recommendations: for each position where you checked Revise above, indicate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1) whether 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or part of the position needs to be changed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2) the rationale for the recommendation;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673728942871" w:lineRule="auto"/>
        <w:ind w:left="7.286376953125" w:right="172.158203125" w:firstLine="10.1568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3) 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League's commitment and available resources for doing this work over the next two years.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4327392578125" w:right="0" w:firstLine="0"/>
        <w:jc w:val="left"/>
        <w:rPr>
          <w:b w:val="1"/>
          <w:color w:val="cc0000"/>
          <w:sz w:val="27.989999771118164"/>
          <w:szCs w:val="27.98999977111816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4327392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c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cc0000"/>
          <w:sz w:val="28"/>
          <w:szCs w:val="28"/>
          <w:shd w:fill="auto" w:val="clear"/>
          <w:vertAlign w:val="baseline"/>
          <w:rtl w:val="0"/>
        </w:rPr>
        <w:t xml:space="preserve">RECOMMENDATIONS FOR NEW STUDIES &amp; ACTiON FOCUS ITEMS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568359375" w:line="240" w:lineRule="auto"/>
        <w:ind w:left="10.0799560546875" w:right="149.317626953125" w:hanging="9.359893798828125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When making recommendations, please take into consideration your League's commitment and available resources for doing this work over the next two years.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5146484375" w:line="240" w:lineRule="auto"/>
        <w:ind w:left="22.440032958984375" w:right="73.837890625" w:firstLine="11.519927978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Recommendation (s) for Study of a NEW LWVIL POSITION in 202</w:t>
      </w:r>
      <w:r w:rsidDel="00000000" w:rsidR="00000000" w:rsidRPr="00000000">
        <w:rPr>
          <w:rFonts w:ascii="Lato" w:cs="Lato" w:eastAsia="Lato" w:hAnsi="Lato"/>
          <w:color w:val="202124"/>
          <w:highlight w:val="white"/>
          <w:rtl w:val="0"/>
        </w:rPr>
        <w:t xml:space="preserve">3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-2</w:t>
      </w:r>
      <w:r w:rsidDel="00000000" w:rsidR="00000000" w:rsidRPr="00000000">
        <w:rPr>
          <w:rFonts w:ascii="Lato" w:cs="Lato" w:eastAsia="Lato" w:hAnsi="Lato"/>
          <w:color w:val="202124"/>
          <w:highlight w:val="white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: For each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statewide position which your League will help study, please tell us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440032958984375" w:right="73.837890625" w:firstLine="11.519927978515625"/>
        <w:jc w:val="left"/>
        <w:rPr>
          <w:rFonts w:ascii="Lato" w:cs="Lato" w:eastAsia="Lato" w:hAnsi="Lato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440032958984375" w:right="73.837890625" w:firstLine="11.519927978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1) Topic of the new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Position,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440032958984375" w:right="73.837890625" w:firstLine="11.519927978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2) Scope (what needs to be addressed), and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440032958984375" w:right="73.837890625" w:firstLine="11.519927978515625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3) Rationale for adding the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Position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Recommendation(s) for ACTION FOCUS in 202</w:t>
      </w:r>
      <w:r w:rsidDel="00000000" w:rsidR="00000000" w:rsidRPr="00000000">
        <w:rPr>
          <w:rFonts w:ascii="Lato" w:cs="Lato" w:eastAsia="Lato" w:hAnsi="Lato"/>
          <w:color w:val="202124"/>
          <w:rtl w:val="0"/>
        </w:rPr>
        <w:t xml:space="preserve">3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Lato" w:cs="Lato" w:eastAsia="Lato" w:hAnsi="Lato"/>
          <w:color w:val="202124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: What should be a major focus for education and advocacy at the state level for the next Biennium?  For each Action Focus which your League is ready to work on, please tell us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1) Topic,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2) Which LWVIL or LWVUS position justifies the Action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3) Scope (what specifically should be addressed)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.998779296875" w:firstLine="0"/>
        <w:jc w:val="left"/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202124"/>
          <w:u w:val="none"/>
          <w:shd w:fill="auto" w:val="clear"/>
          <w:vertAlign w:val="baseline"/>
          <w:rtl w:val="0"/>
        </w:rPr>
        <w:t xml:space="preserve">4) Rationale for the Action Focus.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Additional Information?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Lato" w:cs="Lato" w:eastAsia="Lato" w:hAnsi="Lato"/>
          <w:color w:val="202124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complete and submit the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Program Planning Response Form: 2023-25 Biennium</w:t>
        </w:r>
      </w:hyperlink>
      <w:r w:rsidDel="00000000" w:rsidR="00000000" w:rsidRPr="00000000">
        <w:rPr>
          <w:rFonts w:ascii="Lato" w:cs="Lato" w:eastAsia="Lato" w:hAnsi="Lato"/>
          <w:color w:val="202124"/>
          <w:rtl w:val="0"/>
        </w:rPr>
        <w:t xml:space="preserve">, which is due March 1, 2023.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Lato" w:cs="Lato" w:eastAsia="Lato" w:hAnsi="Lato"/>
          <w:color w:val="1155cc"/>
          <w:u w:val="singl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1215" w:top="465" w:left="1440" w:right="139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widowControl w:val="0"/>
      <w:spacing w:line="240" w:lineRule="auto"/>
      <w:ind w:left="30" w:firstLine="0"/>
      <w:rPr>
        <w:i w:val="1"/>
        <w:color w:val="cc0000"/>
        <w:sz w:val="19.994998931884766"/>
        <w:szCs w:val="19.9949989318847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widowControl w:val="0"/>
      <w:spacing w:line="240" w:lineRule="auto"/>
      <w:ind w:left="30" w:firstLine="0"/>
      <w:jc w:val="right"/>
      <w:rPr>
        <w:i w:val="1"/>
        <w:color w:val="cc0000"/>
        <w:sz w:val="19.994998931884766"/>
        <w:szCs w:val="19.994998931884766"/>
      </w:rPr>
    </w:pPr>
    <w:r w:rsidDel="00000000" w:rsidR="00000000" w:rsidRPr="00000000">
      <w:rPr/>
      <w:drawing>
        <wp:inline distB="114300" distT="114300" distL="114300" distR="114300">
          <wp:extent cx="2166938" cy="4095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409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i w:val="1"/>
        <w:color w:val="cc0000"/>
        <w:sz w:val="19.994998931884766"/>
        <w:szCs w:val="19.994998931884766"/>
        <w:rtl w:val="0"/>
      </w:rPr>
      <w:t xml:space="preserve">Program Planning 2023-25; Response Form Worksheet, page </w:t>
    </w:r>
    <w:r w:rsidDel="00000000" w:rsidR="00000000" w:rsidRPr="00000000">
      <w:rPr>
        <w:i w:val="1"/>
        <w:color w:val="cc0000"/>
        <w:sz w:val="19.994998931884766"/>
        <w:szCs w:val="19.99499893188476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cc0000"/>
        <w:sz w:val="19.994998931884766"/>
        <w:szCs w:val="19.994998931884766"/>
        <w:rtl w:val="0"/>
      </w:rPr>
      <w:t xml:space="preserve"> </w:t>
    </w:r>
  </w:p>
  <w:p w:rsidR="00000000" w:rsidDel="00000000" w:rsidP="00000000" w:rsidRDefault="00000000" w:rsidRPr="00000000" w14:paraId="00000090">
    <w:pPr>
      <w:widowControl w:val="0"/>
      <w:spacing w:line="240" w:lineRule="auto"/>
      <w:ind w:left="30" w:firstLine="0"/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/>
      <w:drawing>
        <wp:inline distB="114300" distT="114300" distL="114300" distR="114300">
          <wp:extent cx="5972175" cy="2273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2175" cy="227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jc w:val="right"/>
      <w:rPr>
        <w:rFonts w:ascii="Lato" w:cs="Lato" w:eastAsia="Lato" w:hAnsi="Lato"/>
        <w:b w:val="1"/>
        <w:color w:val="be0f34"/>
        <w:sz w:val="34"/>
        <w:szCs w:val="34"/>
      </w:rPr>
    </w:pPr>
    <w:r w:rsidDel="00000000" w:rsidR="00000000" w:rsidRPr="00000000">
      <w:rPr>
        <w:rFonts w:ascii="Lato" w:cs="Lato" w:eastAsia="Lato" w:hAnsi="Lato"/>
        <w:b w:val="1"/>
        <w:color w:val="be0f34"/>
        <w:sz w:val="34"/>
        <w:szCs w:val="34"/>
        <w:rtl w:val="0"/>
      </w:rPr>
      <w:t xml:space="preserve">RESPONSE FORM WORKSHEET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1NOMfsgKzknJGgKmrx1uUV2P4Cp-jwE2FIAoX-yu1atRXjA/viewform?usp=sf_link" TargetMode="External"/><Relationship Id="rId7" Type="http://schemas.openxmlformats.org/officeDocument/2006/relationships/hyperlink" Target="https://www.lwvil.org/where-we-stand" TargetMode="External"/><Relationship Id="rId8" Type="http://schemas.openxmlformats.org/officeDocument/2006/relationships/hyperlink" Target="https://docs.google.com/forms/d/e/1FAIpQLSf1NOMfsgKzknJGgKmrx1uUV2P4Cp-jwE2FIAoX-yu1atRXjA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